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Додаток 4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до Порядку проведення атестації 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працівників сфери охорони 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здоров’я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ідпункт 2 пункту 1 розділу ІІІ)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>Особисте освітнє портфоліо з результатами проходження</w:t>
      </w: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>безперервного професійного розвитку</w:t>
      </w: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2025 </w:t>
      </w:r>
      <w:proofErr w:type="gramStart"/>
      <w:r w:rsidRPr="0012406F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12406F">
        <w:rPr>
          <w:rFonts w:ascii="Times New Roman" w:hAnsi="Times New Roman" w:cs="Times New Roman"/>
          <w:b/>
          <w:sz w:val="24"/>
          <w:szCs w:val="24"/>
        </w:rPr>
        <w:t>ік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ізвище, ім’я, по батькові (за наявності) 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proofErr w:type="spellStart"/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Хмизов</w:t>
      </w:r>
      <w:proofErr w:type="spellEnd"/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Сергій Олександрович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7464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Місце роботи (за наявності) (повна назва суб’єкта господарювання / 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ізвище, ім’я,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по батькові (за наявності) фізичної особи – підприємця, код згідно з ЄДРПОУ (для юридичних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осіб) або реєстраційний номер облікової картки платника податків (для фізичних осіб) або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серію (за наявності) та номер паспорта (для фізичних осіб, які через свої 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рел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ігійні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переконання відмовляються від прийняття реєстраційного номера облікової картки платника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податків та офіційно повідомили про це відповідному контролюючому органу і мають відмітку у паспорті)</w:t>
      </w:r>
      <w:r w:rsidRPr="0012406F"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ДУ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«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>Інститут патології хребта та суглобів</w:t>
      </w:r>
      <w:r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>ім.проф.М.І.Ситенка НАМН України</w:t>
      </w:r>
      <w:r w:rsidRPr="0012406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що провадить господарську діяльність з медичної практики / банків пуповинної крові, інших тканин і клітин людини згідно з переліком, затвердженим Міністерством охорони здоров’я України, або заготі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вл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 та тестування донорської крові та компонентів крові незалежно від їх кінцевого призначення, переробки, зберігання, розподілу та реалізації донорської крові та компонентів крові, призначених для трансфузії, або діяльність з виробництва лікарських засобів, оптової та роздрібної торгі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вл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 лікарськими засобами на підставі ліцензії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від ____</w:t>
      </w:r>
      <w:r w:rsidR="000C514E">
        <w:rPr>
          <w:rFonts w:ascii="Times New Roman" w:hAnsi="Times New Roman" w:cs="Times New Roman"/>
          <w:sz w:val="24"/>
          <w:szCs w:val="24"/>
        </w:rPr>
        <w:t>______ серія _____ № ______</w:t>
      </w:r>
      <w:r w:rsidRPr="0012406F">
        <w:rPr>
          <w:rFonts w:ascii="Times New Roman" w:hAnsi="Times New Roman" w:cs="Times New Roman"/>
          <w:sz w:val="24"/>
          <w:szCs w:val="24"/>
        </w:rPr>
        <w:t xml:space="preserve"> (за наявності) / рішення про видачу ліцензії, затверджене наказо</w:t>
      </w:r>
      <w:r w:rsidR="000C514E">
        <w:rPr>
          <w:rFonts w:ascii="Times New Roman" w:hAnsi="Times New Roman" w:cs="Times New Roman"/>
          <w:sz w:val="24"/>
          <w:szCs w:val="24"/>
        </w:rPr>
        <w:t>м МОЗ від ___</w:t>
      </w:r>
      <w:r w:rsidR="007464BA" w:rsidRPr="007464BA">
        <w:rPr>
          <w:rFonts w:ascii="Times New Roman" w:hAnsi="Times New Roman" w:cs="Times New Roman"/>
          <w:sz w:val="24"/>
          <w:szCs w:val="24"/>
        </w:rPr>
        <w:t>_______</w:t>
      </w:r>
      <w:r w:rsidR="000C514E">
        <w:rPr>
          <w:rFonts w:ascii="Times New Roman" w:hAnsi="Times New Roman" w:cs="Times New Roman"/>
          <w:sz w:val="24"/>
          <w:szCs w:val="24"/>
        </w:rPr>
        <w:t>__ № _____</w:t>
      </w:r>
      <w:r w:rsidRPr="0012406F">
        <w:rPr>
          <w:rFonts w:ascii="Times New Roman" w:hAnsi="Times New Roman" w:cs="Times New Roman"/>
          <w:sz w:val="24"/>
          <w:szCs w:val="24"/>
        </w:rPr>
        <w:t>, за спеціальностями (зазначаються всі спеціальності, за якими здійснюється господарська діяльні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сть з урахуванням повідомлень про зміни, поданих до органу ліцензування):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778E7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Дитяча ортопедія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="0086023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і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травматологія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>Займана посада: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завідуючий відділом патології хребта та суглобів дитячого віку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>Контактні дані (телефон, поштова адреса, адреса електронної пошти)</w:t>
      </w:r>
    </w:p>
    <w:p w:rsidR="007464BA" w:rsidRPr="007464BA" w:rsidRDefault="007464BA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464BA">
        <w:rPr>
          <w:rFonts w:ascii="Times New Roman" w:hAnsi="Times New Roman" w:cs="Times New Roman"/>
          <w:b/>
          <w:sz w:val="24"/>
          <w:szCs w:val="24"/>
          <w:lang w:val="uk-UA"/>
        </w:rPr>
        <w:t>+38</w:t>
      </w:r>
      <w:r w:rsidRPr="007464BA">
        <w:rPr>
          <w:rFonts w:ascii="Times New Roman" w:hAnsi="Times New Roman" w:cs="Times New Roman"/>
          <w:b/>
          <w:sz w:val="24"/>
          <w:szCs w:val="24"/>
          <w:lang w:val="en-US"/>
        </w:rPr>
        <w:t xml:space="preserve">0501831403; </w:t>
      </w:r>
      <w:r w:rsidRPr="00746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464BA">
        <w:rPr>
          <w:rFonts w:ascii="Times New Roman" w:hAnsi="Times New Roman" w:cs="Times New Roman"/>
          <w:b/>
          <w:sz w:val="24"/>
          <w:szCs w:val="24"/>
          <w:lang w:val="en-US"/>
        </w:rPr>
        <w:t>s.khmyzov@gmail.com</w:t>
      </w:r>
    </w:p>
    <w:p w:rsidR="007464BA" w:rsidRDefault="007464B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7464BA" w:rsidRPr="007464BA" w:rsidRDefault="007464B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Індивідуальні цілі професійного розвитку на </w:t>
      </w:r>
      <w:proofErr w:type="gramStart"/>
      <w:r w:rsidRPr="0012406F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12406F">
        <w:rPr>
          <w:rFonts w:ascii="Times New Roman" w:hAnsi="Times New Roman" w:cs="Times New Roman"/>
          <w:b/>
          <w:sz w:val="24"/>
          <w:szCs w:val="24"/>
        </w:rPr>
        <w:t>ік</w:t>
      </w:r>
    </w:p>
    <w:tbl>
      <w:tblPr>
        <w:tblStyle w:val="a4"/>
        <w:tblW w:w="0" w:type="auto"/>
        <w:tblLook w:val="04A0"/>
      </w:tblPr>
      <w:tblGrid>
        <w:gridCol w:w="4785"/>
        <w:gridCol w:w="4786"/>
      </w:tblGrid>
      <w:tr w:rsidR="0012406F" w:rsidTr="0012406F">
        <w:tc>
          <w:tcPr>
            <w:tcW w:w="4785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Опис компетентності (знання, уміння /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навички), яку планується здобути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вдосконалити</w:t>
            </w:r>
          </w:p>
        </w:tc>
        <w:tc>
          <w:tcPr>
            <w:tcW w:w="4786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Очікуваний результат (як планується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застосовувати здобуту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вдосконалену компетентність)</w:t>
            </w:r>
          </w:p>
        </w:tc>
      </w:tr>
      <w:tr w:rsidR="0012406F" w:rsidTr="0012406F">
        <w:tc>
          <w:tcPr>
            <w:tcW w:w="4785" w:type="dxa"/>
          </w:tcPr>
          <w:p w:rsidR="0012406F" w:rsidRDefault="00477FEA" w:rsidP="007464B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Підвищити рівень професійних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компетенцій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відповідно до посадових інструкцій з урахуванням прогресивних змін, що впливають на виконання професійних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обовʼязків</w:t>
            </w:r>
            <w:proofErr w:type="spellEnd"/>
          </w:p>
        </w:tc>
        <w:tc>
          <w:tcPr>
            <w:tcW w:w="4786" w:type="dxa"/>
          </w:tcPr>
          <w:p w:rsidR="0012406F" w:rsidRDefault="007464BA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Здобуті та вдосконалену компетентності будуть використані в підвищенні якості реалізації посадових завдань</w:t>
            </w:r>
          </w:p>
        </w:tc>
      </w:tr>
    </w:tbl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Рекомендації за місцем роботи щодо розвитку професійних </w:t>
      </w:r>
      <w:proofErr w:type="spellStart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компетентностей</w:t>
      </w:r>
      <w:proofErr w:type="spellEnd"/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II. Інформація про види діяльності та здобуті компетентності (знання, уміння /</w:t>
      </w:r>
      <w:r w:rsidR="0088688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навички)</w:t>
      </w:r>
    </w:p>
    <w:tbl>
      <w:tblPr>
        <w:tblStyle w:val="a4"/>
        <w:tblW w:w="9747" w:type="dxa"/>
        <w:tblLayout w:type="fixed"/>
        <w:tblLook w:val="04A0"/>
      </w:tblPr>
      <w:tblGrid>
        <w:gridCol w:w="497"/>
        <w:gridCol w:w="2872"/>
        <w:gridCol w:w="1984"/>
        <w:gridCol w:w="1559"/>
        <w:gridCol w:w="1455"/>
        <w:gridCol w:w="1380"/>
      </w:tblGrid>
      <w:tr w:rsidR="009E7635" w:rsidTr="00E800E2">
        <w:tc>
          <w:tcPr>
            <w:tcW w:w="497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з/п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Вид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діяльності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Здобуті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вдосконалені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компетентності</w:t>
            </w:r>
          </w:p>
        </w:tc>
        <w:tc>
          <w:tcPr>
            <w:tcW w:w="1559" w:type="dxa"/>
          </w:tcPr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Місце</w:t>
            </w:r>
          </w:p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проведення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Дата /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тривалість</w:t>
            </w:r>
          </w:p>
        </w:tc>
        <w:tc>
          <w:tcPr>
            <w:tcW w:w="1380" w:type="dxa"/>
          </w:tcPr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Кількість балів</w:t>
            </w:r>
          </w:p>
        </w:tc>
      </w:tr>
    </w:tbl>
    <w:p w:rsidR="00477FEA" w:rsidRPr="00477FEA" w:rsidRDefault="00477FEA" w:rsidP="00477FEA">
      <w:pPr>
        <w:spacing w:after="0"/>
        <w:rPr>
          <w:sz w:val="2"/>
          <w:szCs w:val="2"/>
        </w:rPr>
      </w:pPr>
    </w:p>
    <w:tbl>
      <w:tblPr>
        <w:tblStyle w:val="a4"/>
        <w:tblW w:w="9747" w:type="dxa"/>
        <w:tblLayout w:type="fixed"/>
        <w:tblLook w:val="04A0"/>
      </w:tblPr>
      <w:tblGrid>
        <w:gridCol w:w="497"/>
        <w:gridCol w:w="2872"/>
        <w:gridCol w:w="1984"/>
        <w:gridCol w:w="1559"/>
        <w:gridCol w:w="1455"/>
        <w:gridCol w:w="1380"/>
      </w:tblGrid>
      <w:tr w:rsidR="00477FEA" w:rsidTr="00477FEA">
        <w:trPr>
          <w:tblHeader/>
        </w:trPr>
        <w:tc>
          <w:tcPr>
            <w:tcW w:w="497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2872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1984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1559" w:type="dxa"/>
          </w:tcPr>
          <w:p w:rsidR="00477FEA" w:rsidRPr="0012406F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1455" w:type="dxa"/>
          </w:tcPr>
          <w:p w:rsidR="00477FEA" w:rsidRPr="002852DD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380" w:type="dxa"/>
          </w:tcPr>
          <w:p w:rsidR="00477FEA" w:rsidRPr="0012406F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проблеми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хірургії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суглобів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хребта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результатами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отримано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систематизовано знання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 актуальних питань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 тематики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програми заходу.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17.04.2025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17.04.2025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(2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Дитяча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ортопедія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травматологія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умовах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військового</w:t>
            </w:r>
            <w:r w:rsidR="00E85D9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часу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результатами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отримано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систематизовано знання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 актуальних питань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 тематики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програми заходу.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20.02.2025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20.02.2025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(5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Ендопротезування</w:t>
            </w:r>
            <w:proofErr w:type="spellEnd"/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кульшових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суглобів в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сучасних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умовах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підсумками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оновлено та розширено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затвердженої програми.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18.09.2025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18.09.2025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(4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2872" w:type="dxa"/>
          </w:tcPr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Участь 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тематичному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навчанні |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Лікування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переломів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області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ліктьового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суглоба 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дітей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За результатами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навчання було набуто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компетентності згідно з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темою заходу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затвердженою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навчальною програмою.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20.11.2025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20.11.2025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(8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12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2872" w:type="dxa"/>
          </w:tcPr>
          <w:p w:rsidR="0012406F" w:rsidRDefault="0012406F" w:rsidP="005467C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ехнології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лікування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реабілітації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захворювань 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бойових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ушкоджень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опорно-рухової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еми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межах заходу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поглиблено професійні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знання і компетентності</w:t>
            </w:r>
          </w:p>
          <w:p w:rsidR="0012406F" w:rsidRDefault="0012406F" w:rsidP="005467C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згідно з темою та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офіційною програмою.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04.12.2025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04.12.2025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(11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5,5</w:t>
            </w:r>
          </w:p>
        </w:tc>
      </w:tr>
      <w:tr w:rsidR="009778E7" w:rsidRPr="009778E7" w:rsidTr="00E800E2">
        <w:tc>
          <w:tcPr>
            <w:tcW w:w="497" w:type="dxa"/>
          </w:tcPr>
          <w:p w:rsidR="009778E7" w:rsidRDefault="000B58C5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2872" w:type="dxa"/>
          </w:tcPr>
          <w:p w:rsidR="009778E7" w:rsidRDefault="009778E7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озділ в монографії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1E35FA" w:rsidRPr="001E35FA" w:rsidRDefault="001E35FA" w:rsidP="001E35FA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Popkov</w:t>
            </w:r>
            <w:proofErr w:type="spellEnd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Lascombes</w:t>
            </w:r>
            <w:proofErr w:type="spellEnd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Khmyzov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Telescopic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rodding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in combined technique after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transphyseal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elastic nailing in a boy with type IV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osteogenesis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imperfecta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. Limb lengthening and reconstruction surgery case atlas</w:t>
            </w:r>
            <w:r w:rsidR="009778E7"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Springer, 2025. — P. 777-784.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hyperlink r:id="rId6" w:history="1">
              <w:r w:rsidRPr="00EE5BC1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https://link.springer.com/rwe/10.1007/978-3-031-77359-4_418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984" w:type="dxa"/>
          </w:tcPr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 результатами публікації отримано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розширено</w:t>
            </w:r>
          </w:p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9778E7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теми дослідження</w:t>
            </w:r>
          </w:p>
        </w:tc>
        <w:tc>
          <w:tcPr>
            <w:tcW w:w="1559" w:type="dxa"/>
          </w:tcPr>
          <w:p w:rsidR="009778E7" w:rsidRPr="0012406F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455" w:type="dxa"/>
          </w:tcPr>
          <w:p w:rsidR="009778E7" w:rsidRPr="002852DD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380" w:type="dxa"/>
          </w:tcPr>
          <w:p w:rsidR="009778E7" w:rsidRDefault="009778E7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778E7" w:rsidRPr="009778E7" w:rsidTr="00E800E2">
        <w:tc>
          <w:tcPr>
            <w:tcW w:w="497" w:type="dxa"/>
          </w:tcPr>
          <w:p w:rsidR="009778E7" w:rsidRDefault="000B58C5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2872" w:type="dxa"/>
          </w:tcPr>
          <w:p w:rsidR="009778E7" w:rsidRDefault="009778E7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таття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9778E7" w:rsidRPr="009778E7" w:rsidRDefault="009778E7" w:rsidP="009778E7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Аналіз результатів хірургічного лікування пацієнтів з наслідками акушерського паралічу </w:t>
            </w:r>
            <w:proofErr w:type="spellStart"/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Дюшена-Ерба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Ортопедія, травматологія та протезування. — 2025. — № 4. — С.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78-86. </w:t>
            </w:r>
            <w:r w:rsidRPr="009778E7">
              <w:rPr>
                <w:rFonts w:ascii="Times New Roman" w:hAnsi="Times New Roman" w:cs="Times New Roman"/>
                <w:sz w:val="24"/>
                <w:szCs w:val="24"/>
              </w:rPr>
              <w:t>DOI: </w:t>
            </w:r>
            <w:hyperlink r:id="rId7" w:history="1">
              <w:r w:rsidRPr="009778E7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https://doi.org/10.15674/0030-59872025478-86</w:t>
              </w:r>
            </w:hyperlink>
          </w:p>
        </w:tc>
        <w:tc>
          <w:tcPr>
            <w:tcW w:w="1984" w:type="dxa"/>
          </w:tcPr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 результатами публікації отримано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розширено</w:t>
            </w:r>
          </w:p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9778E7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теми дослідження</w:t>
            </w:r>
          </w:p>
        </w:tc>
        <w:tc>
          <w:tcPr>
            <w:tcW w:w="1559" w:type="dxa"/>
          </w:tcPr>
          <w:p w:rsidR="009778E7" w:rsidRPr="0012406F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455" w:type="dxa"/>
          </w:tcPr>
          <w:p w:rsidR="009778E7" w:rsidRPr="002852DD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380" w:type="dxa"/>
          </w:tcPr>
          <w:p w:rsidR="009778E7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</w:tr>
      <w:tr w:rsidR="002852DD" w:rsidRPr="009778E7" w:rsidTr="00E800E2">
        <w:tc>
          <w:tcPr>
            <w:tcW w:w="497" w:type="dxa"/>
          </w:tcPr>
          <w:p w:rsidR="002852DD" w:rsidRDefault="002852DD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2872" w:type="dxa"/>
          </w:tcPr>
          <w:p w:rsidR="002852DD" w:rsidRPr="002852DD" w:rsidRDefault="002852DD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gramStart"/>
            <w:r w:rsidRPr="002852DD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2852DD">
              <w:rPr>
                <w:rFonts w:ascii="Times New Roman" w:hAnsi="Times New Roman" w:cs="Times New Roman"/>
                <w:sz w:val="24"/>
                <w:szCs w:val="24"/>
              </w:rPr>
              <w:t>ідвищення кваліфікації на циклах тематичного удосконалення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ТУ «Діагностика та лікування пухлин опорно-рухової системи у дітей та дорослих»</w:t>
            </w:r>
          </w:p>
        </w:tc>
        <w:tc>
          <w:tcPr>
            <w:tcW w:w="1984" w:type="dxa"/>
          </w:tcPr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межах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циклу</w:t>
            </w:r>
          </w:p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поглиблено професійні</w:t>
            </w:r>
          </w:p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знання і компетентності</w:t>
            </w:r>
          </w:p>
          <w:p w:rsidR="002852DD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згідно з темою та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офіційною програмою</w:t>
            </w:r>
          </w:p>
        </w:tc>
        <w:tc>
          <w:tcPr>
            <w:tcW w:w="1559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08.01.2025 – 22.01.2025</w:t>
            </w:r>
          </w:p>
          <w:p w:rsidR="002852DD" w:rsidRP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(2 тижні)</w:t>
            </w:r>
          </w:p>
        </w:tc>
        <w:tc>
          <w:tcPr>
            <w:tcW w:w="1380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</w:tr>
    </w:tbl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E1EFC" w:rsidRPr="005E1EFC" w:rsidRDefault="005E1EFC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2406F" w:rsidRPr="00477FEA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77FEA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Додатки (оригінали документів, що підтверджують види діяльності та обліковані бали):</w:t>
      </w:r>
    </w:p>
    <w:p w:rsidR="00477FEA" w:rsidRPr="0012406F" w:rsidRDefault="00477FE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1. Сертифікат про участь в конференції 2025-2159-1007387-100111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2. Сертифікат про участь в конференції 2025-2159-1005568-100001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3. Сертифікат про участь в конференції 2025-2159-1013127-100120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4. Сертифікат 2025-2159-1016034-100080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5. Сертифікат про участь в конференції 2025-2029-1017736-120415</w:t>
      </w:r>
    </w:p>
    <w:p w:rsidR="001E35FA" w:rsidRDefault="000B58C5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6.</w:t>
      </w:r>
      <w:r w:rsidR="001E35FA" w:rsidRPr="001E35FA">
        <w:rPr>
          <w:lang w:val="uk-UA"/>
        </w:rPr>
        <w:t xml:space="preserve"> </w:t>
      </w:r>
      <w:hyperlink r:id="rId8" w:history="1">
        <w:r w:rsidR="001E35FA" w:rsidRPr="00EE5BC1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https://link.springer.com/rwe/10.1007/978-3-031-77359-4_418</w:t>
        </w:r>
      </w:hyperlink>
      <w:r w:rsidR="001E35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B58C5" w:rsidRPr="0012406F" w:rsidRDefault="000B58C5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7.</w:t>
      </w:r>
      <w:r w:rsidRPr="001E35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778E7">
        <w:rPr>
          <w:rFonts w:ascii="Times New Roman" w:hAnsi="Times New Roman" w:cs="Times New Roman"/>
          <w:sz w:val="24"/>
          <w:szCs w:val="24"/>
        </w:rPr>
        <w:t>DOI</w:t>
      </w:r>
      <w:r w:rsidRPr="001E35F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9778E7">
        <w:rPr>
          <w:rFonts w:ascii="Times New Roman" w:hAnsi="Times New Roman" w:cs="Times New Roman"/>
          <w:sz w:val="24"/>
          <w:szCs w:val="24"/>
        </w:rPr>
        <w:t> </w:t>
      </w:r>
      <w:hyperlink r:id="rId9" w:history="1"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https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doi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org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/10.15674/0030-59872025478-86</w:t>
        </w:r>
      </w:hyperlink>
    </w:p>
    <w:p w:rsidR="0012406F" w:rsidRPr="0012406F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8. </w:t>
      </w:r>
      <w:r w:rsidR="005E1EFC">
        <w:rPr>
          <w:rFonts w:ascii="Times New Roman" w:hAnsi="Times New Roman" w:cs="Times New Roman"/>
          <w:sz w:val="24"/>
          <w:szCs w:val="24"/>
          <w:lang w:val="uk-UA"/>
        </w:rPr>
        <w:t xml:space="preserve">Посвідчення </w:t>
      </w:r>
      <w:r>
        <w:rPr>
          <w:rFonts w:ascii="Times New Roman" w:hAnsi="Times New Roman" w:cs="Times New Roman"/>
          <w:sz w:val="24"/>
          <w:szCs w:val="24"/>
          <w:lang w:val="uk-UA"/>
        </w:rPr>
        <w:t>ТУ № 01896866 / 000266-25</w:t>
      </w:r>
    </w:p>
    <w:p w:rsidR="00DF0881" w:rsidRDefault="00DF0881" w:rsidP="0012406F">
      <w:pPr>
        <w:spacing w:after="0" w:line="240" w:lineRule="auto"/>
        <w:ind w:left="170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F0881" w:rsidRDefault="00DF0881" w:rsidP="0012406F">
      <w:pPr>
        <w:spacing w:after="0" w:line="240" w:lineRule="auto"/>
        <w:ind w:left="170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ind w:left="1701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Хмизов</w:t>
      </w:r>
      <w:proofErr w:type="spellEnd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Сергій Олександрович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        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___________</w:t>
      </w:r>
    </w:p>
    <w:p w:rsidR="0012406F" w:rsidRPr="0012406F" w:rsidRDefault="0012406F" w:rsidP="0012406F">
      <w:pPr>
        <w:spacing w:after="0" w:line="240" w:lineRule="auto"/>
        <w:ind w:left="1701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(прізвище,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ім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, по батькові (за наявності))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(підпис)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Pr="0012406F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Керівник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суб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єкта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 господарювання / 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Фізична особа – підприємець</w:t>
      </w:r>
    </w:p>
    <w:p w:rsidR="00DF0881" w:rsidRDefault="00DF0881" w:rsidP="00DF0881">
      <w:pPr>
        <w:spacing w:after="0" w:line="240" w:lineRule="auto"/>
        <w:ind w:firstLine="1701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</w:p>
    <w:p w:rsidR="0012406F" w:rsidRPr="0012406F" w:rsidRDefault="0012406F" w:rsidP="00DF0881">
      <w:pPr>
        <w:spacing w:after="0" w:line="240" w:lineRule="auto"/>
        <w:ind w:firstLine="1701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Бондаренко Станіслав Євгенович</w:t>
      </w:r>
    </w:p>
    <w:p w:rsidR="0012406F" w:rsidRPr="0012406F" w:rsidRDefault="0012406F" w:rsidP="00DF0881">
      <w:pPr>
        <w:spacing w:after="0" w:line="240" w:lineRule="auto"/>
        <w:ind w:firstLine="1701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(прізвище,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ім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>, по батькові (за наявності))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Кваліфікований електронний підпис керівника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суб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єкта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 господарювання /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фізичної особи – підприємця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2406F" w:rsidRPr="0012406F" w:rsidSect="00477FEA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783" w:rsidRDefault="004A2783" w:rsidP="00477FEA">
      <w:pPr>
        <w:spacing w:after="0" w:line="240" w:lineRule="auto"/>
      </w:pPr>
      <w:r>
        <w:separator/>
      </w:r>
    </w:p>
  </w:endnote>
  <w:endnote w:type="continuationSeparator" w:id="0">
    <w:p w:rsidR="004A2783" w:rsidRDefault="004A2783" w:rsidP="00477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783" w:rsidRDefault="004A2783" w:rsidP="00477FEA">
      <w:pPr>
        <w:spacing w:after="0" w:line="240" w:lineRule="auto"/>
      </w:pPr>
      <w:r>
        <w:separator/>
      </w:r>
    </w:p>
  </w:footnote>
  <w:footnote w:type="continuationSeparator" w:id="0">
    <w:p w:rsidR="004A2783" w:rsidRDefault="004A2783" w:rsidP="00477F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71256"/>
      <w:docPartObj>
        <w:docPartGallery w:val="Page Numbers (Top of Page)"/>
        <w:docPartUnique/>
      </w:docPartObj>
    </w:sdtPr>
    <w:sdtContent>
      <w:p w:rsidR="00477FEA" w:rsidRDefault="00477FEA">
        <w:pPr>
          <w:pStyle w:val="a6"/>
          <w:jc w:val="right"/>
        </w:pPr>
        <w:fldSimple w:instr=" PAGE   \* MERGEFORMAT ">
          <w:r w:rsidR="005E1EFC">
            <w:rPr>
              <w:noProof/>
            </w:rPr>
            <w:t>4</w:t>
          </w:r>
        </w:fldSimple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406F"/>
    <w:rsid w:val="000B58C5"/>
    <w:rsid w:val="000C514E"/>
    <w:rsid w:val="0012406F"/>
    <w:rsid w:val="001E35FA"/>
    <w:rsid w:val="002852DD"/>
    <w:rsid w:val="003C668F"/>
    <w:rsid w:val="00477FEA"/>
    <w:rsid w:val="004A2783"/>
    <w:rsid w:val="005467CD"/>
    <w:rsid w:val="005E1EFC"/>
    <w:rsid w:val="00635484"/>
    <w:rsid w:val="006542AB"/>
    <w:rsid w:val="007464BA"/>
    <w:rsid w:val="007C5C08"/>
    <w:rsid w:val="00860233"/>
    <w:rsid w:val="00886885"/>
    <w:rsid w:val="00917727"/>
    <w:rsid w:val="009778E7"/>
    <w:rsid w:val="009A01CB"/>
    <w:rsid w:val="009E7635"/>
    <w:rsid w:val="00D95617"/>
    <w:rsid w:val="00DF0881"/>
    <w:rsid w:val="00E22C64"/>
    <w:rsid w:val="00E800E2"/>
    <w:rsid w:val="00E85D91"/>
    <w:rsid w:val="00FC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68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406F"/>
    <w:pPr>
      <w:ind w:left="720"/>
      <w:contextualSpacing/>
    </w:pPr>
  </w:style>
  <w:style w:type="table" w:styleId="a4">
    <w:name w:val="Table Grid"/>
    <w:basedOn w:val="a1"/>
    <w:uiPriority w:val="59"/>
    <w:rsid w:val="001240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9778E7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77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77FEA"/>
  </w:style>
  <w:style w:type="paragraph" w:styleId="a8">
    <w:name w:val="footer"/>
    <w:basedOn w:val="a"/>
    <w:link w:val="a9"/>
    <w:uiPriority w:val="99"/>
    <w:semiHidden/>
    <w:unhideWhenUsed/>
    <w:rsid w:val="00477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7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6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.springer.com/rwe/10.1007/978-3-031-77359-4_41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i.org/10.15674/0030-59872025478-8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ink.springer.com/rwe/10.1007/978-3-031-77359-4_418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doi.org/10.15674/0030-59872025478-8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947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555</cp:lastModifiedBy>
  <cp:revision>10</cp:revision>
  <dcterms:created xsi:type="dcterms:W3CDTF">2026-02-25T09:03:00Z</dcterms:created>
  <dcterms:modified xsi:type="dcterms:W3CDTF">2026-02-25T09:43:00Z</dcterms:modified>
</cp:coreProperties>
</file>